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1" w:rsidRPr="00A61FCC" w:rsidRDefault="00237BE1" w:rsidP="00237BE1">
      <w:pPr>
        <w:spacing w:after="0" w:line="240" w:lineRule="atLeast"/>
        <w:jc w:val="center"/>
        <w:rPr>
          <w:rFonts w:asciiTheme="majorHAnsi" w:hAnsiTheme="majorHAnsi" w:cs="Times New Roman"/>
          <w:sz w:val="24"/>
          <w:szCs w:val="24"/>
        </w:rPr>
      </w:pPr>
      <w:r w:rsidRPr="00A61FCC">
        <w:rPr>
          <w:rFonts w:asciiTheme="majorHAnsi" w:hAnsiTheme="majorHAnsi" w:cs="Times New Roman"/>
          <w:sz w:val="24"/>
          <w:szCs w:val="24"/>
        </w:rPr>
        <w:br/>
        <w:t>Comunicato stampa</w:t>
      </w:r>
    </w:p>
    <w:p w:rsidR="00237BE1" w:rsidRPr="00A61FCC" w:rsidRDefault="00237BE1" w:rsidP="00090556">
      <w:pPr>
        <w:spacing w:after="0" w:line="24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90556" w:rsidRPr="00A61FCC" w:rsidRDefault="00090556" w:rsidP="000905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61FCC">
        <w:rPr>
          <w:rFonts w:asciiTheme="majorHAnsi" w:hAnsiTheme="majorHAnsi" w:cs="Times New Roman"/>
          <w:b/>
          <w:sz w:val="32"/>
          <w:szCs w:val="32"/>
        </w:rPr>
        <w:t>NOTE DAL MONDO: FRANCIA</w:t>
      </w:r>
    </w:p>
    <w:p w:rsidR="00686983" w:rsidRPr="00A61FCC" w:rsidRDefault="00090556" w:rsidP="000905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61FCC">
        <w:rPr>
          <w:rFonts w:asciiTheme="majorHAnsi" w:hAnsiTheme="majorHAnsi" w:cs="Times New Roman"/>
          <w:b/>
          <w:sz w:val="28"/>
          <w:szCs w:val="28"/>
        </w:rPr>
        <w:t>Un racconto in musica delle multiple anime di un paese</w:t>
      </w:r>
    </w:p>
    <w:p w:rsidR="00090556" w:rsidRPr="00A61FCC" w:rsidRDefault="00090556" w:rsidP="000905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61FCC">
        <w:rPr>
          <w:rFonts w:asciiTheme="majorHAnsi" w:hAnsiTheme="majorHAnsi" w:cs="Times New Roman"/>
          <w:b/>
          <w:sz w:val="28"/>
          <w:szCs w:val="28"/>
        </w:rPr>
        <w:t>in cui mondo latino e</w:t>
      </w:r>
      <w:r w:rsidR="00C17BFD" w:rsidRPr="00A61FC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A61FCC">
        <w:rPr>
          <w:rFonts w:asciiTheme="majorHAnsi" w:hAnsiTheme="majorHAnsi" w:cs="Times New Roman"/>
          <w:b/>
          <w:sz w:val="28"/>
          <w:szCs w:val="28"/>
        </w:rPr>
        <w:t>germanico si incontrano</w:t>
      </w:r>
      <w:r w:rsidR="00686983" w:rsidRPr="00A61FCC">
        <w:rPr>
          <w:rFonts w:asciiTheme="majorHAnsi" w:hAnsiTheme="majorHAnsi" w:cs="Times New Roman"/>
          <w:b/>
          <w:sz w:val="28"/>
          <w:szCs w:val="28"/>
        </w:rPr>
        <w:t xml:space="preserve">, </w:t>
      </w:r>
      <w:r w:rsidR="00D277DE" w:rsidRPr="00A61FCC">
        <w:rPr>
          <w:rFonts w:asciiTheme="majorHAnsi" w:hAnsiTheme="majorHAnsi" w:cs="Times New Roman"/>
          <w:b/>
          <w:sz w:val="28"/>
          <w:szCs w:val="28"/>
        </w:rPr>
        <w:t>da</w:t>
      </w:r>
      <w:r w:rsidR="00A31B9A" w:rsidRPr="00A61FCC">
        <w:rPr>
          <w:rFonts w:asciiTheme="majorHAnsi" w:hAnsiTheme="majorHAnsi" w:cs="Times New Roman"/>
          <w:b/>
          <w:sz w:val="28"/>
          <w:szCs w:val="28"/>
        </w:rPr>
        <w:t xml:space="preserve">lle </w:t>
      </w:r>
      <w:r w:rsidR="00686983" w:rsidRPr="00A61FCC">
        <w:rPr>
          <w:rFonts w:asciiTheme="majorHAnsi" w:hAnsiTheme="majorHAnsi" w:cs="Times New Roman"/>
          <w:b/>
          <w:sz w:val="28"/>
          <w:szCs w:val="28"/>
        </w:rPr>
        <w:t xml:space="preserve"> radici della musica europea </w:t>
      </w:r>
      <w:r w:rsidR="00A31B9A" w:rsidRPr="00A61FCC">
        <w:rPr>
          <w:rFonts w:asciiTheme="majorHAnsi" w:hAnsiTheme="majorHAnsi" w:cs="Times New Roman"/>
          <w:b/>
          <w:sz w:val="28"/>
          <w:szCs w:val="28"/>
        </w:rPr>
        <w:t xml:space="preserve">fino </w:t>
      </w:r>
      <w:r w:rsidR="00686983" w:rsidRPr="00A61FCC">
        <w:rPr>
          <w:rFonts w:asciiTheme="majorHAnsi" w:hAnsiTheme="majorHAnsi" w:cs="Times New Roman"/>
          <w:b/>
          <w:sz w:val="28"/>
          <w:szCs w:val="28"/>
        </w:rPr>
        <w:t>all’impressionismo</w:t>
      </w:r>
      <w:r w:rsidR="00A31B9A" w:rsidRPr="00A61FCC">
        <w:rPr>
          <w:rFonts w:asciiTheme="majorHAnsi" w:hAnsiTheme="majorHAnsi" w:cs="Times New Roman"/>
          <w:b/>
          <w:sz w:val="28"/>
          <w:szCs w:val="28"/>
        </w:rPr>
        <w:t xml:space="preserve"> musicale</w:t>
      </w:r>
    </w:p>
    <w:p w:rsidR="00C17BFD" w:rsidRPr="00A61FCC" w:rsidRDefault="00C17BFD" w:rsidP="000905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090556" w:rsidRPr="00A61FCC" w:rsidRDefault="00C17BFD" w:rsidP="000905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61FCC">
        <w:rPr>
          <w:rFonts w:asciiTheme="majorHAnsi" w:hAnsiTheme="majorHAnsi" w:cs="Times New Roman"/>
          <w:b/>
          <w:sz w:val="24"/>
          <w:szCs w:val="24"/>
        </w:rPr>
        <w:t>Venerdì</w:t>
      </w:r>
      <w:r w:rsidR="00090556" w:rsidRPr="00A61FCC">
        <w:rPr>
          <w:rFonts w:asciiTheme="majorHAnsi" w:hAnsiTheme="majorHAnsi" w:cs="Times New Roman"/>
          <w:b/>
          <w:sz w:val="24"/>
          <w:szCs w:val="24"/>
        </w:rPr>
        <w:t xml:space="preserve"> 3 dicembre 2021 ore 20.00</w:t>
      </w:r>
    </w:p>
    <w:p w:rsidR="00090556" w:rsidRPr="00A61FCC" w:rsidRDefault="00090556" w:rsidP="000905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31B9A" w:rsidRPr="00A61FCC" w:rsidRDefault="00090556" w:rsidP="00A31B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61FCC">
        <w:rPr>
          <w:rFonts w:asciiTheme="majorHAnsi" w:hAnsiTheme="majorHAnsi" w:cs="Times New Roman"/>
          <w:b/>
          <w:sz w:val="24"/>
          <w:szCs w:val="24"/>
        </w:rPr>
        <w:t>Info e biglietti www.carlofelice.it</w:t>
      </w:r>
    </w:p>
    <w:p w:rsidR="00237BE1" w:rsidRPr="00A61FCC" w:rsidRDefault="00237BE1" w:rsidP="00237BE1">
      <w:pPr>
        <w:spacing w:after="0" w:line="240" w:lineRule="atLeast"/>
        <w:jc w:val="both"/>
        <w:rPr>
          <w:rFonts w:asciiTheme="majorHAnsi" w:hAnsiTheme="majorHAnsi" w:cs="Times New Roman"/>
          <w:sz w:val="24"/>
          <w:szCs w:val="24"/>
        </w:rPr>
      </w:pPr>
    </w:p>
    <w:p w:rsidR="00A31B9A" w:rsidRDefault="00C17BFD" w:rsidP="00237BE1">
      <w:pPr>
        <w:spacing w:after="0" w:line="240" w:lineRule="atLeast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61FCC">
        <w:rPr>
          <w:rFonts w:asciiTheme="majorHAnsi" w:hAnsiTheme="majorHAnsi" w:cs="Times New Roman"/>
          <w:sz w:val="24"/>
          <w:szCs w:val="24"/>
        </w:rPr>
        <w:t xml:space="preserve">Il terzo concerto </w:t>
      </w:r>
      <w:r w:rsidR="00311E39">
        <w:rPr>
          <w:rFonts w:asciiTheme="majorHAnsi" w:hAnsiTheme="majorHAnsi" w:cs="Times New Roman"/>
          <w:sz w:val="24"/>
          <w:szCs w:val="24"/>
        </w:rPr>
        <w:t xml:space="preserve">corale </w:t>
      </w:r>
      <w:r w:rsidRPr="00A61FCC">
        <w:rPr>
          <w:rFonts w:asciiTheme="majorHAnsi" w:hAnsiTheme="majorHAnsi" w:cs="Times New Roman"/>
          <w:sz w:val="24"/>
          <w:szCs w:val="24"/>
        </w:rPr>
        <w:t xml:space="preserve">della serie </w:t>
      </w:r>
      <w:r w:rsidRPr="00A61FCC">
        <w:rPr>
          <w:rFonts w:asciiTheme="majorHAnsi" w:hAnsiTheme="majorHAnsi" w:cs="Times New Roman"/>
          <w:b/>
          <w:i/>
          <w:sz w:val="24"/>
          <w:szCs w:val="24"/>
        </w:rPr>
        <w:t>Note dal mondo</w:t>
      </w:r>
      <w:r w:rsidR="007B55D9" w:rsidRPr="00311E39">
        <w:rPr>
          <w:rFonts w:asciiTheme="majorHAnsi" w:hAnsiTheme="majorHAnsi" w:cs="Times New Roman"/>
          <w:i/>
          <w:sz w:val="24"/>
          <w:szCs w:val="24"/>
        </w:rPr>
        <w:t>,</w:t>
      </w:r>
      <w:r w:rsidR="00A31B9A" w:rsidRPr="00311E39">
        <w:rPr>
          <w:rFonts w:asciiTheme="majorHAnsi" w:hAnsiTheme="majorHAnsi" w:cs="Times New Roman"/>
          <w:sz w:val="24"/>
          <w:szCs w:val="24"/>
        </w:rPr>
        <w:t xml:space="preserve"> in</w:t>
      </w:r>
      <w:r w:rsidR="00A31B9A" w:rsidRPr="00A61FCC">
        <w:rPr>
          <w:rFonts w:asciiTheme="majorHAnsi" w:hAnsiTheme="majorHAnsi" w:cs="Times New Roman"/>
          <w:sz w:val="24"/>
          <w:szCs w:val="24"/>
        </w:rPr>
        <w:t xml:space="preserve"> programma </w:t>
      </w:r>
      <w:r w:rsidR="00A31B9A" w:rsidRPr="00A61FCC">
        <w:rPr>
          <w:rFonts w:asciiTheme="majorHAnsi" w:hAnsiTheme="majorHAnsi" w:cs="Times New Roman"/>
          <w:b/>
          <w:sz w:val="24"/>
          <w:szCs w:val="24"/>
        </w:rPr>
        <w:t>venerdì 3 dicembre alle ore 20.00</w:t>
      </w:r>
      <w:r w:rsidR="00A31B9A" w:rsidRPr="00A61FCC">
        <w:rPr>
          <w:rFonts w:asciiTheme="majorHAnsi" w:hAnsiTheme="majorHAnsi" w:cs="Times New Roman"/>
          <w:sz w:val="24"/>
          <w:szCs w:val="24"/>
        </w:rPr>
        <w:t xml:space="preserve"> al Teatro Carlo Felice</w:t>
      </w:r>
      <w:r w:rsidR="006635A5">
        <w:rPr>
          <w:rFonts w:asciiTheme="majorHAnsi" w:hAnsiTheme="majorHAnsi" w:cs="Times New Roman"/>
          <w:sz w:val="24"/>
          <w:szCs w:val="24"/>
        </w:rPr>
        <w:t xml:space="preserve"> di Genova</w:t>
      </w:r>
      <w:r w:rsidR="00A31B9A" w:rsidRPr="00A61FCC">
        <w:rPr>
          <w:rFonts w:asciiTheme="majorHAnsi" w:hAnsiTheme="majorHAnsi" w:cs="Times New Roman"/>
          <w:sz w:val="24"/>
          <w:szCs w:val="24"/>
        </w:rPr>
        <w:t xml:space="preserve"> v</w:t>
      </w:r>
      <w:r w:rsidRPr="00A61FCC">
        <w:rPr>
          <w:rFonts w:asciiTheme="majorHAnsi" w:hAnsiTheme="majorHAnsi" w:cs="Times New Roman"/>
          <w:sz w:val="24"/>
          <w:szCs w:val="24"/>
        </w:rPr>
        <w:t xml:space="preserve">ede il </w:t>
      </w:r>
      <w:r w:rsidRPr="00311E39">
        <w:rPr>
          <w:rFonts w:asciiTheme="majorHAnsi" w:hAnsiTheme="majorHAnsi" w:cs="Times New Roman"/>
          <w:b/>
          <w:sz w:val="24"/>
          <w:szCs w:val="24"/>
        </w:rPr>
        <w:t xml:space="preserve">Coro del Teatro Carlo Felice diretto da Francesco </w:t>
      </w:r>
      <w:proofErr w:type="spellStart"/>
      <w:r w:rsidRPr="00311E39">
        <w:rPr>
          <w:rFonts w:asciiTheme="majorHAnsi" w:hAnsiTheme="majorHAnsi" w:cs="Times New Roman"/>
          <w:b/>
          <w:sz w:val="24"/>
          <w:szCs w:val="24"/>
        </w:rPr>
        <w:t>Aliberti</w:t>
      </w:r>
      <w:proofErr w:type="spellEnd"/>
      <w:r w:rsidRPr="00311E39">
        <w:rPr>
          <w:rFonts w:asciiTheme="majorHAnsi" w:hAnsiTheme="majorHAnsi" w:cs="Times New Roman"/>
          <w:sz w:val="24"/>
          <w:szCs w:val="24"/>
        </w:rPr>
        <w:t xml:space="preserve">, </w:t>
      </w:r>
      <w:r w:rsidR="00A31B9A" w:rsidRPr="00311E39">
        <w:rPr>
          <w:rFonts w:asciiTheme="majorHAnsi" w:hAnsiTheme="majorHAnsi" w:cs="Times New Roman"/>
          <w:sz w:val="24"/>
          <w:szCs w:val="24"/>
        </w:rPr>
        <w:t>con l’accompagnamento di</w:t>
      </w:r>
      <w:r w:rsidRPr="00311E39">
        <w:rPr>
          <w:rFonts w:asciiTheme="majorHAnsi" w:hAnsiTheme="majorHAnsi" w:cs="Times New Roman"/>
          <w:sz w:val="24"/>
          <w:szCs w:val="24"/>
        </w:rPr>
        <w:t xml:space="preserve"> </w:t>
      </w:r>
      <w:r w:rsidR="007B55D9" w:rsidRPr="00311E39">
        <w:rPr>
          <w:rFonts w:asciiTheme="majorHAnsi" w:hAnsiTheme="majorHAnsi" w:cs="Times New Roman"/>
          <w:b/>
          <w:sz w:val="24"/>
          <w:szCs w:val="24"/>
        </w:rPr>
        <w:t xml:space="preserve">Patrizia </w:t>
      </w:r>
      <w:proofErr w:type="spellStart"/>
      <w:r w:rsidR="007B55D9" w:rsidRPr="00311E39">
        <w:rPr>
          <w:rFonts w:asciiTheme="majorHAnsi" w:hAnsiTheme="majorHAnsi" w:cs="Times New Roman"/>
          <w:b/>
          <w:sz w:val="24"/>
          <w:szCs w:val="24"/>
        </w:rPr>
        <w:t>Priarone</w:t>
      </w:r>
      <w:proofErr w:type="spellEnd"/>
      <w:r w:rsidR="007B55D9" w:rsidRPr="00311E3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B55D9" w:rsidRPr="006635A5">
        <w:rPr>
          <w:rFonts w:asciiTheme="majorHAnsi" w:hAnsiTheme="majorHAnsi" w:cs="Times New Roman"/>
          <w:sz w:val="24"/>
          <w:szCs w:val="24"/>
        </w:rPr>
        <w:t>al pianoforte,</w:t>
      </w:r>
      <w:r w:rsidRPr="00A61FCC">
        <w:rPr>
          <w:rFonts w:asciiTheme="majorHAnsi" w:hAnsiTheme="majorHAnsi" w:cs="Times New Roman"/>
          <w:sz w:val="24"/>
          <w:szCs w:val="24"/>
        </w:rPr>
        <w:t xml:space="preserve"> impegnato </w:t>
      </w:r>
      <w:r w:rsidR="00A31B9A" w:rsidRPr="00A61FCC">
        <w:rPr>
          <w:rFonts w:asciiTheme="majorHAnsi" w:hAnsiTheme="majorHAnsi" w:cs="Times New Roman"/>
          <w:sz w:val="24"/>
          <w:szCs w:val="24"/>
        </w:rPr>
        <w:t>in un excursus nel</w:t>
      </w:r>
      <w:r w:rsidRPr="00A61FCC">
        <w:rPr>
          <w:rFonts w:asciiTheme="majorHAnsi" w:hAnsiTheme="majorHAnsi" w:cs="Times New Roman"/>
          <w:sz w:val="24"/>
          <w:szCs w:val="24"/>
        </w:rPr>
        <w:t xml:space="preserve"> vasto ed eterogeneo p</w:t>
      </w:r>
      <w:r w:rsidR="00311E39">
        <w:rPr>
          <w:rFonts w:asciiTheme="majorHAnsi" w:hAnsiTheme="majorHAnsi" w:cs="Times New Roman"/>
          <w:sz w:val="24"/>
          <w:szCs w:val="24"/>
        </w:rPr>
        <w:t>anorama musicale francese. Dal Quattrocento dei “</w:t>
      </w:r>
      <w:proofErr w:type="spellStart"/>
      <w:r w:rsidR="00311E39">
        <w:rPr>
          <w:rFonts w:asciiTheme="majorHAnsi" w:hAnsiTheme="majorHAnsi" w:cs="Times New Roman"/>
          <w:sz w:val="24"/>
          <w:szCs w:val="24"/>
        </w:rPr>
        <w:t>magister</w:t>
      </w:r>
      <w:proofErr w:type="spellEnd"/>
      <w:r w:rsidR="00311E39">
        <w:rPr>
          <w:rFonts w:asciiTheme="majorHAnsi" w:hAnsiTheme="majorHAnsi" w:cs="Times New Roman"/>
          <w:sz w:val="24"/>
          <w:szCs w:val="24"/>
        </w:rPr>
        <w:t>”</w:t>
      </w:r>
      <w:r w:rsidR="00A31B9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925F5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proseguendo </w:t>
      </w:r>
      <w:r w:rsidR="00A31B9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sulla via dello sviluppo</w:t>
      </w:r>
      <w:r w:rsidR="00D277DE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della musica profana e della polifonia</w:t>
      </w:r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sacra</w:t>
      </w: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, il programma esplora il repertorio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francese</w:t>
      </w: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>dalle</w:t>
      </w:r>
      <w:r w:rsidR="00D277DE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radici</w:t>
      </w:r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>condivise con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bu</w:t>
      </w:r>
      <w:r w:rsidR="00925F5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ona parte della scena musicale </w:t>
      </w: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europ</w:t>
      </w:r>
      <w:r w:rsidR="00A31B9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ea, fino al Novecento storico</w:t>
      </w:r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e all’impressionismo musicale</w:t>
      </w:r>
      <w:r w:rsidR="00A31B9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925F55" w:rsidRPr="00A61FCC" w:rsidRDefault="00925F55" w:rsidP="00237BE1">
      <w:pPr>
        <w:spacing w:after="0" w:line="240" w:lineRule="atLeast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FB16AB" w:rsidRDefault="00D277DE" w:rsidP="00FB16AB">
      <w:pPr>
        <w:spacing w:after="0" w:line="240" w:lineRule="atLeast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L’estensione delle influenze reciproche tra repertori europei è chiara fin dal Quattrocento di </w:t>
      </w:r>
      <w:r w:rsidR="00A31B9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Jean </w:t>
      </w:r>
      <w:proofErr w:type="spellStart"/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Mouton</w:t>
      </w:r>
      <w:proofErr w:type="spellEnd"/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il compositore </w:t>
      </w:r>
      <w:r w:rsidR="00925F55">
        <w:rPr>
          <w:rFonts w:asciiTheme="majorHAnsi" w:hAnsiTheme="majorHAnsi" w:cs="Times New Roman"/>
          <w:sz w:val="24"/>
          <w:szCs w:val="24"/>
          <w:shd w:val="clear" w:color="auto" w:fill="FFFFFF"/>
        </w:rPr>
        <w:t>il cui Kyrie</w:t>
      </w:r>
      <w:r w:rsidR="00FB16AB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dalla Missa</w:t>
      </w:r>
      <w:r w:rsidR="00FB16AB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B16AB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Quem</w:t>
      </w:r>
      <w:proofErr w:type="spellEnd"/>
      <w:r w:rsidR="00FB16AB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B16AB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dicunt</w:t>
      </w:r>
      <w:proofErr w:type="spellEnd"/>
      <w:r w:rsidR="00FB16AB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B16AB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homines</w:t>
      </w:r>
      <w:proofErr w:type="spellEnd"/>
      <w:r w:rsidR="00FB16AB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apre il concerto</w:t>
      </w: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che fu 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mae</w:t>
      </w:r>
      <w:r w:rsidR="00EE0129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stro di </w:t>
      </w:r>
      <w:r w:rsidR="00A31B9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Adrian </w:t>
      </w:r>
      <w:proofErr w:type="spellStart"/>
      <w:r w:rsidR="00EE0129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Willaert</w:t>
      </w:r>
      <w:proofErr w:type="spellEnd"/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, esportatore del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contr</w:t>
      </w:r>
      <w:r w:rsidR="00EE0129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appunto fiammingo a Venezia. L'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esperienza musicale francese fu accolta in Italia e l'Italia avrebbe ricambiato il favore donando ai francesi uno dei suoi più illustri compositori, </w:t>
      </w:r>
      <w:r w:rsidR="00A31B9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Jean-</w:t>
      </w:r>
      <w:proofErr w:type="spellStart"/>
      <w:r w:rsidR="00A31B9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Baptiste</w:t>
      </w:r>
      <w:proofErr w:type="spellEnd"/>
      <w:r w:rsidR="00A31B9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Lully</w:t>
      </w:r>
      <w:proofErr w:type="spellEnd"/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artefice della colonna sonora dell'assolutismo </w:t>
      </w:r>
      <w:r w:rsidR="00EE0129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barocco</w:t>
      </w:r>
      <w:r w:rsidR="005A68CB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di cui si ascolterà il </w:t>
      </w:r>
      <w:proofErr w:type="spellStart"/>
      <w:r w:rsidR="005A68CB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Choeur</w:t>
      </w:r>
      <w:proofErr w:type="spellEnd"/>
      <w:r w:rsidR="005A68CB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d'Apollon et de </w:t>
      </w:r>
      <w:proofErr w:type="spellStart"/>
      <w:r w:rsidR="005A68CB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Muses</w:t>
      </w:r>
      <w:proofErr w:type="spellEnd"/>
      <w:r w:rsidR="005A68CB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e</w:t>
      </w: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l’</w:t>
      </w:r>
      <w:r w:rsidR="005A68CB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Air dall’opera</w:t>
      </w:r>
      <w:r w:rsidR="005A68CB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A68CB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Bellérophon</w:t>
      </w:r>
      <w:proofErr w:type="spellEnd"/>
      <w:r w:rsidR="005A68CB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, un trionfo musicale stante alle cronache dall’epoca, ispirato alla vicenda dell’eroe mitologico che cavalcando Pegaso sconfisse la Chimera.</w:t>
      </w:r>
      <w:r w:rsidR="00612B63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Di nuovo, è negli insegnamenti di un italiano che si 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forgerà negli stessi anni</w:t>
      </w:r>
      <w:r w:rsidR="00612B63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la scrittura barocca di Marc Antoine </w:t>
      </w:r>
      <w:proofErr w:type="spellStart"/>
      <w:r w:rsidR="00612B63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Charpentier</w:t>
      </w:r>
      <w:proofErr w:type="spellEnd"/>
      <w:r w:rsidR="00612B63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, cresciuto a</w:t>
      </w:r>
      <w:r w:rsidR="0015493A">
        <w:rPr>
          <w:rFonts w:asciiTheme="majorHAnsi" w:hAnsiTheme="majorHAnsi" w:cs="Times New Roman"/>
          <w:sz w:val="24"/>
          <w:szCs w:val="24"/>
          <w:shd w:val="clear" w:color="auto" w:fill="FFFFFF"/>
        </w:rPr>
        <w:t>lla scuola di Giacomo Carissimi</w:t>
      </w:r>
      <w:r w:rsidR="00612B63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e poi divenuto tra i massimi esponenti della m</w:t>
      </w:r>
      <w:r w:rsidR="00FB16AB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u</w:t>
      </w:r>
      <w:r w:rsidR="0015493A">
        <w:rPr>
          <w:rFonts w:asciiTheme="majorHAnsi" w:hAnsiTheme="majorHAnsi" w:cs="Times New Roman"/>
          <w:sz w:val="24"/>
          <w:szCs w:val="24"/>
          <w:shd w:val="clear" w:color="auto" w:fill="FFFFFF"/>
        </w:rPr>
        <w:t>sica sacra francese del periodo, di cui sarà eseguito il coro finale</w:t>
      </w:r>
      <w:r w:rsidR="00000BEE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</w:t>
      </w:r>
      <w:r w:rsidR="00000BEE" w:rsidRPr="00000BEE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In Te </w:t>
      </w:r>
      <w:proofErr w:type="spellStart"/>
      <w:r w:rsidR="00000BEE" w:rsidRPr="00000BEE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Domine</w:t>
      </w:r>
      <w:proofErr w:type="spellEnd"/>
      <w:r w:rsidR="00000BEE" w:rsidRPr="00000BEE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speravi</w:t>
      </w:r>
      <w:r w:rsidR="00000BEE"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  <w:r w:rsidR="0015493A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dal </w:t>
      </w:r>
      <w:r w:rsidR="0015493A" w:rsidRPr="00000BEE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Te </w:t>
      </w:r>
      <w:proofErr w:type="spellStart"/>
      <w:r w:rsidR="0015493A" w:rsidRPr="00000BEE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Deum</w:t>
      </w:r>
      <w:proofErr w:type="spellEnd"/>
      <w:r w:rsidR="0015493A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925F55" w:rsidRPr="00A61FCC" w:rsidRDefault="00925F55" w:rsidP="00FB16AB">
      <w:pPr>
        <w:spacing w:after="0" w:line="240" w:lineRule="atLeast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5758EB" w:rsidRPr="009904F6" w:rsidRDefault="00BB4E76" w:rsidP="00FB16AB">
      <w:pPr>
        <w:spacing w:after="0" w:line="240" w:lineRule="atLeast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La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parabola che traghetta la Francia settecentesca</w:t>
      </w: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di Jean-Philippe </w:t>
      </w:r>
      <w:proofErr w:type="spellStart"/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Rameau</w:t>
      </w:r>
      <w:proofErr w:type="spellEnd"/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di cui </w:t>
      </w:r>
      <w:r w:rsidR="00000BEE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sarà eseguito </w:t>
      </w:r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>l’</w:t>
      </w:r>
      <w:proofErr w:type="spellStart"/>
      <w:r w:rsidR="00311E39" w:rsidRPr="00311E39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Hymne</w:t>
      </w:r>
      <w:proofErr w:type="spellEnd"/>
      <w:r w:rsidR="00311E39" w:rsidRPr="00311E39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à la </w:t>
      </w:r>
      <w:proofErr w:type="spellStart"/>
      <w:r w:rsidR="00311E39" w:rsidRPr="00311E39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nuit</w:t>
      </w:r>
      <w:proofErr w:type="spellEnd"/>
      <w:r w:rsidR="00311E39" w:rsidRPr="00311E39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</w:t>
      </w:r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dalla prima </w:t>
      </w:r>
      <w:proofErr w:type="spellStart"/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>tragédie</w:t>
      </w:r>
      <w:proofErr w:type="spellEnd"/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>lyrique</w:t>
      </w:r>
      <w:proofErr w:type="spellEnd"/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11E39" w:rsidRPr="00311E39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Hyppolite</w:t>
      </w:r>
      <w:proofErr w:type="spellEnd"/>
      <w:r w:rsidR="00311E39" w:rsidRPr="00311E39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et </w:t>
      </w:r>
      <w:proofErr w:type="spellStart"/>
      <w:r w:rsidR="00311E39" w:rsidRPr="00311E39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Aricie</w:t>
      </w:r>
      <w:proofErr w:type="spellEnd"/>
      <w:r w:rsidR="00311E3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attraverso l’era rivoluzionaria verso il secolo breve</w:t>
      </w: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925F55">
        <w:rPr>
          <w:rFonts w:asciiTheme="majorHAnsi" w:hAnsiTheme="majorHAnsi" w:cs="Times New Roman"/>
          <w:sz w:val="24"/>
          <w:szCs w:val="24"/>
          <w:shd w:val="clear" w:color="auto" w:fill="FFFFFF"/>
        </w:rPr>
        <w:t>avverrà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sotto il segno </w:t>
      </w:r>
      <w:r w:rsidR="006635A5">
        <w:rPr>
          <w:rFonts w:asciiTheme="majorHAnsi" w:hAnsiTheme="majorHAnsi" w:cs="Times New Roman"/>
          <w:sz w:val="24"/>
          <w:szCs w:val="24"/>
          <w:shd w:val="clear" w:color="auto" w:fill="FFFFFF"/>
        </w:rPr>
        <w:t>del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EE0129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nazionalismo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francesi. Volendo 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resistere al gusto italiano e all'influenza tedesca, 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la Francia cerca di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preservare il primato della propria lingua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sviluppando uno stile nazionale attraverso il movimento denominato </w:t>
      </w:r>
      <w:r w:rsidR="008C6426" w:rsidRPr="00A61FC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Ars Gallica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, sorto per riscattare la reputazione francese al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l'indomani della sconfitta di </w:t>
      </w:r>
      <w:proofErr w:type="spellStart"/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Sé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dan</w:t>
      </w:r>
      <w:proofErr w:type="spellEnd"/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. </w:t>
      </w:r>
      <w:r w:rsidR="00F475F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Se </w:t>
      </w:r>
      <w:proofErr w:type="spellStart"/>
      <w:r w:rsidR="00F475F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Gounoud</w:t>
      </w:r>
      <w:proofErr w:type="spellEnd"/>
      <w:r w:rsidR="00F475F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, operista di successo oltre che contrappuntista</w:t>
      </w:r>
      <w:r w:rsidR="00C7444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, organista e maestro di cappella</w:t>
      </w:r>
      <w:r w:rsidR="00F475F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di grande abilità</w:t>
      </w:r>
      <w:r w:rsidR="005E0313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  <w:r w:rsidR="00F475F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testimonia di questa rinnovata sensibilità</w:t>
      </w:r>
      <w:r w:rsidR="005E0313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pur non rinnegando l’influsso</w:t>
      </w:r>
      <w:r w:rsidR="00C7444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5E0313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italiano e </w:t>
      </w:r>
      <w:r w:rsidR="00C7444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mozartian</w:t>
      </w:r>
      <w:r w:rsidR="005E0313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o sulla sua concezione </w:t>
      </w:r>
      <w:r w:rsidR="00C7444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lirica,</w:t>
      </w:r>
      <w:r w:rsidR="00F475F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è in particolare </w:t>
      </w:r>
      <w:proofErr w:type="spellStart"/>
      <w:r w:rsidR="00F475F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Camille</w:t>
      </w:r>
      <w:proofErr w:type="spellEnd"/>
      <w:r w:rsidR="00F475F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Saint-</w:t>
      </w:r>
      <w:proofErr w:type="spellStart"/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Sa</w:t>
      </w:r>
      <w:r w:rsidR="00EA1370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ë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ns</w:t>
      </w:r>
      <w:proofErr w:type="spellEnd"/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F475F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a qualificarsi tra i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grandi promotori dell'iniziativa</w:t>
      </w:r>
      <w:r w:rsidR="00F475F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, componendo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sempre nel massimo rispetto della tradizione. Eppure proprio </w:t>
      </w:r>
      <w:r w:rsidR="009904F6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dalla rigorosa scuola francese 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è germinato un movimento di rifondazione dell'atto creativo in musica che investirà in manie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ra sempre più radicale il secolo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un movimento favorito dall'incontro con altre culture e soprattutto dal conseguimento di una diversa consapevolezza del comporre, volta a </w:t>
      </w:r>
      <w:r w:rsidR="00881F7A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fare tesoro dell’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esperienza del colore e dell'impressione emotiva. In modi diversi </w:t>
      </w:r>
      <w:proofErr w:type="spellStart"/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Fauré</w:t>
      </w:r>
      <w:proofErr w:type="spellEnd"/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</w:t>
      </w:r>
      <w:r w:rsidR="00000BEE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qui rappresentato con l’esecuzione della </w:t>
      </w:r>
      <w:r w:rsidR="00000BEE">
        <w:rPr>
          <w:rFonts w:asciiTheme="majorHAnsi" w:hAnsiTheme="majorHAnsi" w:cs="Times New Roman"/>
          <w:sz w:val="24"/>
          <w:szCs w:val="24"/>
          <w:shd w:val="clear" w:color="auto" w:fill="FFFFFF"/>
        </w:rPr>
        <w:lastRenderedPageBreak/>
        <w:t xml:space="preserve">Pavane op.50, </w:t>
      </w:r>
      <w:proofErr w:type="spellStart"/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Debussy</w:t>
      </w:r>
      <w:proofErr w:type="spellEnd"/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</w:t>
      </w:r>
      <w:r w:rsidR="00000BEE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con le </w:t>
      </w:r>
      <w:proofErr w:type="spellStart"/>
      <w:r w:rsidR="00000BEE" w:rsidRPr="00000BEE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Trois</w:t>
      </w:r>
      <w:proofErr w:type="spellEnd"/>
      <w:r w:rsidR="00000BEE" w:rsidRPr="00000BEE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Chansons</w:t>
      </w:r>
      <w:r w:rsidR="000F0F3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e Ravel,</w:t>
      </w:r>
      <w:r w:rsidR="00000BEE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con l’opera stregata, </w:t>
      </w:r>
      <w:r w:rsidR="00000BEE" w:rsidRPr="00000BEE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L’enfant et </w:t>
      </w:r>
      <w:proofErr w:type="spellStart"/>
      <w:r w:rsidR="00000BEE" w:rsidRPr="00000BEE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les</w:t>
      </w:r>
      <w:proofErr w:type="spellEnd"/>
      <w:r w:rsidR="00000BEE" w:rsidRPr="00000BEE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00BEE" w:rsidRPr="00000BEE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sortilèges</w:t>
      </w:r>
      <w:proofErr w:type="spellEnd"/>
      <w:r w:rsidR="00000BEE"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protagonisti della seconda parte del concerto, interpretano questa esigenza, rilanciando la Francia come </w:t>
      </w:r>
      <w:r w:rsidR="00EA1370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ambito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privilegiato per un nuovo</w:t>
      </w:r>
      <w:r w:rsidR="00490A75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modo di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far</w:t>
      </w:r>
      <w:r w:rsidR="00490A75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>e</w:t>
      </w:r>
      <w:r w:rsidR="008C6426"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musica.</w:t>
      </w:r>
    </w:p>
    <w:p w:rsidR="00F857C8" w:rsidRPr="00A61FCC" w:rsidRDefault="00F857C8" w:rsidP="00237BE1">
      <w:pPr>
        <w:pStyle w:val="NormaleWe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</w:rPr>
      </w:pPr>
    </w:p>
    <w:p w:rsidR="006635A5" w:rsidRDefault="006635A5" w:rsidP="00237BE1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</w:p>
    <w:p w:rsidR="006635A5" w:rsidRDefault="00247207" w:rsidP="006635A5">
      <w:pPr>
        <w:spacing w:after="120" w:line="240" w:lineRule="atLeas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PROGRAMMA</w:t>
      </w:r>
    </w:p>
    <w:p w:rsidR="00BB4E76" w:rsidRPr="006635A5" w:rsidRDefault="007B55D9" w:rsidP="006635A5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  <w:r w:rsidRPr="00A61FCC">
        <w:rPr>
          <w:rFonts w:asciiTheme="majorHAnsi" w:hAnsiTheme="majorHAnsi"/>
          <w:sz w:val="24"/>
          <w:szCs w:val="24"/>
        </w:rPr>
        <w:t xml:space="preserve">Jean </w:t>
      </w:r>
      <w:proofErr w:type="spellStart"/>
      <w:r w:rsidRPr="00A61FCC">
        <w:rPr>
          <w:rFonts w:asciiTheme="majorHAnsi" w:hAnsiTheme="majorHAnsi"/>
          <w:sz w:val="24"/>
          <w:szCs w:val="24"/>
        </w:rPr>
        <w:t>Mouton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</w:t>
      </w:r>
      <w:r w:rsidR="00F857C8" w:rsidRPr="00A61FCC">
        <w:rPr>
          <w:rFonts w:asciiTheme="majorHAnsi" w:hAnsiTheme="majorHAnsi"/>
          <w:i/>
          <w:sz w:val="24"/>
          <w:szCs w:val="24"/>
        </w:rPr>
        <w:t xml:space="preserve">Missa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Quem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dicunt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homines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>: Kyrie</w:t>
      </w:r>
    </w:p>
    <w:p w:rsidR="00BB4E76" w:rsidRPr="00A61FCC" w:rsidRDefault="007B55D9" w:rsidP="006635A5">
      <w:pPr>
        <w:spacing w:after="0" w:line="240" w:lineRule="atLeast"/>
        <w:rPr>
          <w:rFonts w:asciiTheme="majorHAnsi" w:hAnsiTheme="majorHAnsi"/>
          <w:sz w:val="24"/>
          <w:szCs w:val="24"/>
        </w:rPr>
      </w:pPr>
      <w:proofErr w:type="spellStart"/>
      <w:r w:rsidRPr="00A61FCC">
        <w:rPr>
          <w:rFonts w:asciiTheme="majorHAnsi" w:hAnsiTheme="majorHAnsi"/>
          <w:sz w:val="24"/>
          <w:szCs w:val="24"/>
        </w:rPr>
        <w:t>Claudin</w:t>
      </w:r>
      <w:proofErr w:type="spellEnd"/>
      <w:r w:rsidRPr="00A61FCC">
        <w:rPr>
          <w:rFonts w:asciiTheme="majorHAnsi" w:hAnsiTheme="majorHAnsi"/>
          <w:sz w:val="24"/>
          <w:szCs w:val="24"/>
        </w:rPr>
        <w:t xml:space="preserve"> </w:t>
      </w:r>
      <w:r w:rsidR="00F857C8" w:rsidRPr="00A61FCC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="00F857C8" w:rsidRPr="00A61FCC">
        <w:rPr>
          <w:rFonts w:asciiTheme="majorHAnsi" w:hAnsiTheme="majorHAnsi"/>
          <w:sz w:val="24"/>
          <w:szCs w:val="24"/>
        </w:rPr>
        <w:t>S</w:t>
      </w:r>
      <w:r w:rsidRPr="00A61FCC">
        <w:rPr>
          <w:rFonts w:asciiTheme="majorHAnsi" w:hAnsiTheme="majorHAnsi"/>
          <w:sz w:val="24"/>
          <w:szCs w:val="24"/>
        </w:rPr>
        <w:t>ermisy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="00F857C8" w:rsidRPr="00A61FCC">
        <w:rPr>
          <w:rFonts w:asciiTheme="majorHAnsi" w:hAnsiTheme="majorHAnsi"/>
          <w:sz w:val="24"/>
          <w:szCs w:val="24"/>
        </w:rPr>
        <w:t>Tant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sz w:val="24"/>
          <w:szCs w:val="24"/>
        </w:rPr>
        <w:t>que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sz w:val="24"/>
          <w:szCs w:val="24"/>
        </w:rPr>
        <w:t>vivray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>”</w:t>
      </w:r>
    </w:p>
    <w:p w:rsidR="00F857C8" w:rsidRPr="00A61FCC" w:rsidRDefault="007B55D9" w:rsidP="006635A5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A61FCC">
        <w:rPr>
          <w:rFonts w:asciiTheme="majorHAnsi" w:hAnsiTheme="majorHAnsi"/>
          <w:sz w:val="24"/>
          <w:szCs w:val="24"/>
        </w:rPr>
        <w:t>Jean-</w:t>
      </w:r>
      <w:proofErr w:type="spellStart"/>
      <w:r w:rsidRPr="00A61FCC">
        <w:rPr>
          <w:rFonts w:asciiTheme="majorHAnsi" w:hAnsiTheme="majorHAnsi"/>
          <w:sz w:val="24"/>
          <w:szCs w:val="24"/>
        </w:rPr>
        <w:t>Baptiste</w:t>
      </w:r>
      <w:proofErr w:type="spellEnd"/>
      <w:r w:rsidRPr="00A61F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61FCC">
        <w:rPr>
          <w:rFonts w:asciiTheme="majorHAnsi" w:hAnsiTheme="majorHAnsi"/>
          <w:sz w:val="24"/>
          <w:szCs w:val="24"/>
        </w:rPr>
        <w:t>Lully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Bellérophon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>:</w:t>
      </w:r>
      <w:r w:rsidR="00F857C8" w:rsidRPr="00A61FC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Choeur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 d'Apollon et de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Muses</w:t>
      </w:r>
      <w:proofErr w:type="spellEnd"/>
      <w:r w:rsidR="00F45C90">
        <w:rPr>
          <w:rFonts w:asciiTheme="majorHAnsi" w:hAnsiTheme="majorHAnsi"/>
          <w:sz w:val="24"/>
          <w:szCs w:val="24"/>
        </w:rPr>
        <w:t xml:space="preserve"> e</w:t>
      </w:r>
      <w:r w:rsidR="00BB4E76" w:rsidRPr="00A61FCC">
        <w:rPr>
          <w:rFonts w:asciiTheme="majorHAnsi" w:hAnsiTheme="majorHAnsi"/>
          <w:sz w:val="24"/>
          <w:szCs w:val="24"/>
        </w:rPr>
        <w:t xml:space="preserve"> </w:t>
      </w:r>
      <w:r w:rsidR="00F857C8" w:rsidRPr="00A61FCC">
        <w:rPr>
          <w:rFonts w:asciiTheme="majorHAnsi" w:hAnsiTheme="majorHAnsi"/>
          <w:i/>
          <w:sz w:val="24"/>
          <w:szCs w:val="24"/>
        </w:rPr>
        <w:t>Air</w:t>
      </w:r>
    </w:p>
    <w:p w:rsidR="00F857C8" w:rsidRPr="00A61FCC" w:rsidRDefault="007B55D9" w:rsidP="006635A5">
      <w:pPr>
        <w:spacing w:after="0" w:line="240" w:lineRule="atLeast"/>
        <w:rPr>
          <w:rFonts w:asciiTheme="majorHAnsi" w:hAnsiTheme="majorHAnsi"/>
          <w:i/>
          <w:sz w:val="24"/>
          <w:szCs w:val="24"/>
        </w:rPr>
      </w:pPr>
      <w:r w:rsidRPr="00A61FCC">
        <w:rPr>
          <w:rFonts w:asciiTheme="majorHAnsi" w:hAnsiTheme="majorHAnsi"/>
          <w:sz w:val="24"/>
          <w:szCs w:val="24"/>
        </w:rPr>
        <w:t xml:space="preserve">Marc Antoine </w:t>
      </w:r>
      <w:proofErr w:type="spellStart"/>
      <w:r w:rsidRPr="00A61FCC">
        <w:rPr>
          <w:rFonts w:asciiTheme="majorHAnsi" w:hAnsiTheme="majorHAnsi"/>
          <w:sz w:val="24"/>
          <w:szCs w:val="24"/>
        </w:rPr>
        <w:t>Charpentier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</w:t>
      </w:r>
      <w:r w:rsidR="00F857C8" w:rsidRPr="00A61FCC">
        <w:rPr>
          <w:rFonts w:asciiTheme="majorHAnsi" w:hAnsiTheme="majorHAnsi"/>
          <w:i/>
          <w:sz w:val="24"/>
          <w:szCs w:val="24"/>
        </w:rPr>
        <w:t xml:space="preserve">Te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Deum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: </w:t>
      </w:r>
      <w:r w:rsidR="00BB4E76" w:rsidRPr="00A61FCC">
        <w:rPr>
          <w:rFonts w:asciiTheme="majorHAnsi" w:hAnsiTheme="majorHAnsi"/>
          <w:sz w:val="24"/>
          <w:szCs w:val="24"/>
        </w:rPr>
        <w:t>“</w:t>
      </w:r>
      <w:r w:rsidR="00F857C8" w:rsidRPr="00A61FCC">
        <w:rPr>
          <w:rFonts w:asciiTheme="majorHAnsi" w:hAnsiTheme="majorHAnsi"/>
          <w:sz w:val="24"/>
          <w:szCs w:val="24"/>
        </w:rPr>
        <w:t xml:space="preserve">In Te </w:t>
      </w:r>
      <w:proofErr w:type="spellStart"/>
      <w:r w:rsidR="00F857C8" w:rsidRPr="00A61FCC">
        <w:rPr>
          <w:rFonts w:asciiTheme="majorHAnsi" w:hAnsiTheme="majorHAnsi"/>
          <w:sz w:val="24"/>
          <w:szCs w:val="24"/>
        </w:rPr>
        <w:t>Domine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speravi</w:t>
      </w:r>
      <w:r w:rsidR="00BB4E76" w:rsidRPr="00A61FCC">
        <w:rPr>
          <w:rFonts w:asciiTheme="majorHAnsi" w:hAnsiTheme="majorHAnsi"/>
          <w:sz w:val="24"/>
          <w:szCs w:val="24"/>
        </w:rPr>
        <w:t>”</w:t>
      </w:r>
    </w:p>
    <w:p w:rsidR="00F857C8" w:rsidRPr="00A61FCC" w:rsidRDefault="00BB4E76" w:rsidP="006635A5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A61FCC">
        <w:rPr>
          <w:rFonts w:asciiTheme="majorHAnsi" w:hAnsiTheme="majorHAnsi"/>
          <w:sz w:val="24"/>
          <w:szCs w:val="24"/>
        </w:rPr>
        <w:t>Jean-</w:t>
      </w:r>
      <w:r w:rsidR="007B55D9" w:rsidRPr="00A61FCC">
        <w:rPr>
          <w:rFonts w:asciiTheme="majorHAnsi" w:hAnsiTheme="majorHAnsi"/>
          <w:sz w:val="24"/>
          <w:szCs w:val="24"/>
        </w:rPr>
        <w:t xml:space="preserve">Philippe </w:t>
      </w:r>
      <w:proofErr w:type="spellStart"/>
      <w:r w:rsidR="007B55D9" w:rsidRPr="00A61FCC">
        <w:rPr>
          <w:rFonts w:asciiTheme="majorHAnsi" w:hAnsiTheme="majorHAnsi"/>
          <w:sz w:val="24"/>
          <w:szCs w:val="24"/>
        </w:rPr>
        <w:t>Rameau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Hyppolite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 et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Arici</w:t>
      </w:r>
      <w:r w:rsidR="00F857C8" w:rsidRPr="00A61FCC">
        <w:rPr>
          <w:rFonts w:asciiTheme="majorHAnsi" w:hAnsiTheme="majorHAnsi"/>
          <w:sz w:val="24"/>
          <w:szCs w:val="24"/>
        </w:rPr>
        <w:t>e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>:</w:t>
      </w:r>
      <w:r w:rsidR="00F857C8" w:rsidRPr="00A61FC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sz w:val="24"/>
          <w:szCs w:val="24"/>
        </w:rPr>
        <w:t>Hymne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à la </w:t>
      </w:r>
      <w:proofErr w:type="spellStart"/>
      <w:r w:rsidR="00F857C8" w:rsidRPr="00A61FCC">
        <w:rPr>
          <w:rFonts w:asciiTheme="majorHAnsi" w:hAnsiTheme="majorHAnsi"/>
          <w:sz w:val="24"/>
          <w:szCs w:val="24"/>
        </w:rPr>
        <w:t>nuit</w:t>
      </w:r>
      <w:proofErr w:type="spellEnd"/>
    </w:p>
    <w:p w:rsidR="00F857C8" w:rsidRPr="00A61FCC" w:rsidRDefault="003F17F9" w:rsidP="006635A5">
      <w:pPr>
        <w:spacing w:after="0" w:line="240" w:lineRule="atLeast"/>
        <w:rPr>
          <w:rFonts w:asciiTheme="majorHAnsi" w:hAnsiTheme="majorHAnsi"/>
          <w:i/>
          <w:sz w:val="24"/>
          <w:szCs w:val="24"/>
        </w:rPr>
      </w:pPr>
      <w:r w:rsidRPr="00A61FCC">
        <w:rPr>
          <w:rFonts w:asciiTheme="majorHAnsi" w:hAnsiTheme="majorHAnsi"/>
          <w:sz w:val="24"/>
          <w:szCs w:val="24"/>
        </w:rPr>
        <w:t xml:space="preserve">Charles </w:t>
      </w:r>
      <w:proofErr w:type="spellStart"/>
      <w:r w:rsidRPr="00A61FCC">
        <w:rPr>
          <w:rFonts w:asciiTheme="majorHAnsi" w:hAnsiTheme="majorHAnsi"/>
          <w:sz w:val="24"/>
          <w:szCs w:val="24"/>
        </w:rPr>
        <w:t>Gounoud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Troisième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 Messe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Solennelle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="00881F7A" w:rsidRPr="00A61FCC">
        <w:rPr>
          <w:rFonts w:asciiTheme="majorHAnsi" w:hAnsiTheme="majorHAnsi"/>
          <w:i/>
          <w:sz w:val="24"/>
          <w:szCs w:val="24"/>
        </w:rPr>
        <w:t>Pâques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: </w:t>
      </w:r>
      <w:r w:rsidR="00F857C8" w:rsidRPr="00A61FCC">
        <w:rPr>
          <w:rFonts w:asciiTheme="majorHAnsi" w:hAnsiTheme="majorHAnsi"/>
          <w:sz w:val="24"/>
          <w:szCs w:val="24"/>
        </w:rPr>
        <w:t>Kyrie e Agnus Dei</w:t>
      </w:r>
    </w:p>
    <w:p w:rsidR="00F857C8" w:rsidRPr="00A61FCC" w:rsidRDefault="003F17F9" w:rsidP="006635A5">
      <w:pPr>
        <w:spacing w:after="0" w:line="240" w:lineRule="atLeast"/>
        <w:rPr>
          <w:rFonts w:asciiTheme="majorHAnsi" w:hAnsiTheme="majorHAnsi"/>
          <w:i/>
          <w:sz w:val="24"/>
          <w:szCs w:val="24"/>
          <w:lang w:val="en-US"/>
        </w:rPr>
      </w:pPr>
      <w:r w:rsidRPr="00A61FCC">
        <w:rPr>
          <w:rFonts w:asciiTheme="majorHAnsi" w:hAnsiTheme="majorHAnsi"/>
          <w:sz w:val="24"/>
          <w:szCs w:val="24"/>
          <w:lang w:val="en-US"/>
        </w:rPr>
        <w:t>Camille Saint-</w:t>
      </w:r>
      <w:r w:rsidRPr="00A61FC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1FCC">
        <w:rPr>
          <w:rFonts w:asciiTheme="majorHAnsi" w:hAnsiTheme="majorHAnsi"/>
          <w:sz w:val="24"/>
          <w:szCs w:val="24"/>
          <w:lang w:val="en-US"/>
        </w:rPr>
        <w:t>Saëns</w:t>
      </w:r>
      <w:proofErr w:type="spellEnd"/>
      <w:r w:rsidRPr="00A61FCC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857C8" w:rsidRPr="00A61FCC">
        <w:rPr>
          <w:rFonts w:asciiTheme="majorHAnsi" w:hAnsiTheme="majorHAnsi"/>
          <w:i/>
          <w:sz w:val="24"/>
          <w:szCs w:val="24"/>
          <w:lang w:val="en-US"/>
        </w:rPr>
        <w:t xml:space="preserve">Ave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  <w:lang w:val="en-US"/>
        </w:rPr>
        <w:t>verum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  <w:lang w:val="en-US"/>
        </w:rPr>
        <w:t xml:space="preserve"> corpus</w:t>
      </w:r>
    </w:p>
    <w:p w:rsidR="00F857C8" w:rsidRPr="00A61FCC" w:rsidRDefault="003F17F9" w:rsidP="006635A5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A61FCC">
        <w:rPr>
          <w:rFonts w:asciiTheme="majorHAnsi" w:hAnsiTheme="majorHAnsi"/>
          <w:sz w:val="24"/>
          <w:szCs w:val="24"/>
        </w:rPr>
        <w:t xml:space="preserve">Gabriel </w:t>
      </w:r>
      <w:proofErr w:type="spellStart"/>
      <w:r w:rsidRPr="00A61FCC">
        <w:rPr>
          <w:rFonts w:asciiTheme="majorHAnsi" w:hAnsiTheme="majorHAnsi"/>
          <w:sz w:val="24"/>
          <w:szCs w:val="24"/>
        </w:rPr>
        <w:t>Fauré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</w:t>
      </w:r>
      <w:r w:rsidR="00F857C8" w:rsidRPr="00A61FCC">
        <w:rPr>
          <w:rFonts w:asciiTheme="majorHAnsi" w:hAnsiTheme="majorHAnsi"/>
          <w:i/>
          <w:sz w:val="24"/>
          <w:szCs w:val="24"/>
        </w:rPr>
        <w:t>Pavane,</w:t>
      </w:r>
      <w:r w:rsidR="00F857C8" w:rsidRPr="00A61FCC">
        <w:rPr>
          <w:rFonts w:asciiTheme="majorHAnsi" w:hAnsiTheme="majorHAnsi"/>
          <w:sz w:val="24"/>
          <w:szCs w:val="24"/>
        </w:rPr>
        <w:t xml:space="preserve"> op. 50</w:t>
      </w:r>
    </w:p>
    <w:p w:rsidR="00F857C8" w:rsidRPr="00A61FCC" w:rsidRDefault="003F17F9" w:rsidP="006635A5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A61FCC">
        <w:rPr>
          <w:rFonts w:asciiTheme="majorHAnsi" w:hAnsiTheme="majorHAnsi"/>
          <w:sz w:val="24"/>
          <w:szCs w:val="24"/>
        </w:rPr>
        <w:t xml:space="preserve">Gabriel </w:t>
      </w:r>
      <w:proofErr w:type="spellStart"/>
      <w:r w:rsidRPr="00A61FCC">
        <w:rPr>
          <w:rFonts w:asciiTheme="majorHAnsi" w:hAnsiTheme="majorHAnsi"/>
          <w:sz w:val="24"/>
          <w:szCs w:val="24"/>
        </w:rPr>
        <w:t>Fauré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</w:t>
      </w:r>
      <w:r w:rsidR="00F857C8" w:rsidRPr="00A61FCC">
        <w:rPr>
          <w:rFonts w:asciiTheme="majorHAnsi" w:hAnsiTheme="majorHAnsi"/>
          <w:i/>
          <w:sz w:val="24"/>
          <w:szCs w:val="24"/>
        </w:rPr>
        <w:t xml:space="preserve">Ecce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fidelis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servus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>,</w:t>
      </w:r>
      <w:r w:rsidR="00F857C8" w:rsidRPr="00A61FCC">
        <w:rPr>
          <w:rFonts w:asciiTheme="majorHAnsi" w:hAnsiTheme="majorHAnsi"/>
          <w:sz w:val="24"/>
          <w:szCs w:val="24"/>
        </w:rPr>
        <w:t xml:space="preserve"> op. 54</w:t>
      </w:r>
    </w:p>
    <w:p w:rsidR="00F857C8" w:rsidRPr="00A61FCC" w:rsidRDefault="003F17F9" w:rsidP="006635A5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A61FCC">
        <w:rPr>
          <w:rFonts w:asciiTheme="majorHAnsi" w:hAnsiTheme="majorHAnsi"/>
          <w:sz w:val="24"/>
          <w:szCs w:val="24"/>
        </w:rPr>
        <w:t>Vincent D’</w:t>
      </w:r>
      <w:proofErr w:type="spellStart"/>
      <w:r w:rsidRPr="00A61FCC">
        <w:rPr>
          <w:rFonts w:asciiTheme="majorHAnsi" w:hAnsiTheme="majorHAnsi"/>
          <w:sz w:val="24"/>
          <w:szCs w:val="24"/>
        </w:rPr>
        <w:t>Indy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</w:t>
      </w:r>
      <w:r w:rsidR="00F857C8" w:rsidRPr="00A61FCC">
        <w:rPr>
          <w:rFonts w:asciiTheme="majorHAnsi" w:hAnsiTheme="majorHAnsi"/>
          <w:i/>
          <w:sz w:val="24"/>
          <w:szCs w:val="24"/>
        </w:rPr>
        <w:t>Cantate Domino</w:t>
      </w:r>
      <w:r w:rsidR="00F857C8" w:rsidRPr="00A61FCC">
        <w:rPr>
          <w:rFonts w:asciiTheme="majorHAnsi" w:hAnsiTheme="majorHAnsi"/>
          <w:sz w:val="24"/>
          <w:szCs w:val="24"/>
        </w:rPr>
        <w:t xml:space="preserve"> op. 22</w:t>
      </w:r>
    </w:p>
    <w:p w:rsidR="00F857C8" w:rsidRPr="00A61FCC" w:rsidRDefault="003F17F9" w:rsidP="006635A5">
      <w:pPr>
        <w:spacing w:after="0" w:line="240" w:lineRule="atLeast"/>
        <w:rPr>
          <w:rFonts w:asciiTheme="majorHAnsi" w:hAnsiTheme="majorHAnsi"/>
          <w:i/>
          <w:sz w:val="24"/>
          <w:szCs w:val="24"/>
        </w:rPr>
      </w:pPr>
      <w:r w:rsidRPr="00A61FCC">
        <w:rPr>
          <w:rFonts w:asciiTheme="majorHAnsi" w:hAnsiTheme="majorHAnsi"/>
          <w:sz w:val="24"/>
          <w:szCs w:val="24"/>
        </w:rPr>
        <w:t xml:space="preserve">Claude </w:t>
      </w:r>
      <w:proofErr w:type="spellStart"/>
      <w:r w:rsidRPr="00A61FCC">
        <w:rPr>
          <w:rFonts w:asciiTheme="majorHAnsi" w:hAnsiTheme="majorHAnsi"/>
          <w:sz w:val="24"/>
          <w:szCs w:val="24"/>
        </w:rPr>
        <w:t>Debussy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Trois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 Chansons: </w:t>
      </w:r>
      <w:r w:rsidR="00F857C8" w:rsidRPr="00A61FCC">
        <w:rPr>
          <w:rFonts w:asciiTheme="majorHAnsi" w:hAnsiTheme="majorHAnsi"/>
          <w:sz w:val="24"/>
          <w:szCs w:val="24"/>
        </w:rPr>
        <w:t>“</w:t>
      </w:r>
      <w:proofErr w:type="spellStart"/>
      <w:r w:rsidR="00F857C8" w:rsidRPr="00A61FCC">
        <w:rPr>
          <w:rFonts w:asciiTheme="majorHAnsi" w:hAnsiTheme="majorHAnsi"/>
          <w:sz w:val="24"/>
          <w:szCs w:val="24"/>
        </w:rPr>
        <w:t>Dieu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! </w:t>
      </w:r>
      <w:proofErr w:type="spellStart"/>
      <w:r w:rsidR="00F857C8" w:rsidRPr="00A61FCC">
        <w:rPr>
          <w:rFonts w:asciiTheme="majorHAnsi" w:hAnsiTheme="majorHAnsi"/>
          <w:sz w:val="24"/>
          <w:szCs w:val="24"/>
        </w:rPr>
        <w:t>Qu'il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F857C8" w:rsidRPr="00A61FCC">
        <w:rPr>
          <w:rFonts w:asciiTheme="majorHAnsi" w:hAnsiTheme="majorHAnsi"/>
          <w:sz w:val="24"/>
          <w:szCs w:val="24"/>
        </w:rPr>
        <w:t>fait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 xml:space="preserve"> bon </w:t>
      </w:r>
      <w:proofErr w:type="spellStart"/>
      <w:r w:rsidR="00F857C8" w:rsidRPr="00A61FCC">
        <w:rPr>
          <w:rFonts w:asciiTheme="majorHAnsi" w:hAnsiTheme="majorHAnsi"/>
          <w:sz w:val="24"/>
          <w:szCs w:val="24"/>
        </w:rPr>
        <w:t>regarder</w:t>
      </w:r>
      <w:proofErr w:type="spellEnd"/>
      <w:r w:rsidR="00F857C8" w:rsidRPr="00A61FCC">
        <w:rPr>
          <w:rFonts w:asciiTheme="majorHAnsi" w:hAnsiTheme="majorHAnsi"/>
          <w:sz w:val="24"/>
          <w:szCs w:val="24"/>
        </w:rPr>
        <w:t>!”</w:t>
      </w:r>
    </w:p>
    <w:p w:rsidR="00F857C8" w:rsidRPr="00A61FCC" w:rsidRDefault="003F17F9" w:rsidP="006635A5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A61FCC">
        <w:rPr>
          <w:rFonts w:asciiTheme="majorHAnsi" w:hAnsiTheme="majorHAnsi"/>
          <w:sz w:val="24"/>
          <w:szCs w:val="24"/>
        </w:rPr>
        <w:t>Maurice Ravel</w:t>
      </w:r>
      <w:r w:rsidR="00F857C8" w:rsidRPr="00A61FCC">
        <w:rPr>
          <w:rFonts w:asciiTheme="majorHAnsi" w:hAnsiTheme="majorHAnsi"/>
          <w:sz w:val="24"/>
          <w:szCs w:val="24"/>
        </w:rPr>
        <w:t xml:space="preserve"> da </w:t>
      </w:r>
      <w:r w:rsidR="00F857C8" w:rsidRPr="00A61FCC">
        <w:rPr>
          <w:rFonts w:asciiTheme="majorHAnsi" w:hAnsiTheme="majorHAnsi"/>
          <w:i/>
          <w:sz w:val="24"/>
          <w:szCs w:val="24"/>
        </w:rPr>
        <w:t xml:space="preserve">L'enfant et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les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857C8" w:rsidRPr="00A61FCC">
        <w:rPr>
          <w:rFonts w:asciiTheme="majorHAnsi" w:hAnsiTheme="majorHAnsi"/>
          <w:i/>
          <w:sz w:val="24"/>
          <w:szCs w:val="24"/>
        </w:rPr>
        <w:t>sortilèges</w:t>
      </w:r>
      <w:proofErr w:type="spellEnd"/>
      <w:r w:rsidR="00F857C8" w:rsidRPr="00A61FCC">
        <w:rPr>
          <w:rFonts w:asciiTheme="majorHAnsi" w:hAnsiTheme="majorHAnsi"/>
          <w:i/>
          <w:sz w:val="24"/>
          <w:szCs w:val="24"/>
        </w:rPr>
        <w:t xml:space="preserve">: </w:t>
      </w:r>
      <w:r w:rsidR="00F857C8" w:rsidRPr="00A61FCC">
        <w:rPr>
          <w:rFonts w:asciiTheme="majorHAnsi" w:hAnsiTheme="majorHAnsi"/>
          <w:sz w:val="24"/>
          <w:szCs w:val="24"/>
        </w:rPr>
        <w:t>“Il est bon”</w:t>
      </w:r>
    </w:p>
    <w:p w:rsidR="00F857C8" w:rsidRPr="00A61FCC" w:rsidRDefault="00F857C8" w:rsidP="006635A5">
      <w:pPr>
        <w:spacing w:after="0" w:line="240" w:lineRule="atLeast"/>
        <w:ind w:left="3612" w:firstLine="709"/>
        <w:jc w:val="both"/>
        <w:rPr>
          <w:rFonts w:asciiTheme="majorHAnsi" w:hAnsiTheme="majorHAnsi"/>
          <w:sz w:val="24"/>
          <w:szCs w:val="24"/>
        </w:rPr>
      </w:pPr>
    </w:p>
    <w:p w:rsidR="00090556" w:rsidRPr="00A61FCC" w:rsidRDefault="00090556" w:rsidP="00247207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ajorHAnsi" w:hAnsiTheme="majorHAnsi" w:cs="Arial"/>
        </w:rPr>
      </w:pPr>
      <w:r w:rsidRPr="00A61FCC">
        <w:rPr>
          <w:rStyle w:val="Enfasigrassetto"/>
          <w:rFonts w:asciiTheme="majorHAnsi" w:hAnsiTheme="majorHAnsi" w:cs="Arial"/>
        </w:rPr>
        <w:t>Coro del Teatro Carlo Felice</w:t>
      </w:r>
    </w:p>
    <w:p w:rsidR="006A5B03" w:rsidRPr="00A61FCC" w:rsidRDefault="006A5B03" w:rsidP="00247207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A61FCC">
        <w:rPr>
          <w:rFonts w:asciiTheme="majorHAnsi" w:hAnsiTheme="majorHAnsi" w:cs="Arial"/>
        </w:rPr>
        <w:t>Maestro del coro </w:t>
      </w:r>
      <w:r w:rsidRPr="00A61FCC">
        <w:rPr>
          <w:rStyle w:val="Enfasigrassetto"/>
          <w:rFonts w:asciiTheme="majorHAnsi" w:hAnsiTheme="majorHAnsi" w:cs="Arial"/>
        </w:rPr>
        <w:t xml:space="preserve">Francesco </w:t>
      </w:r>
      <w:proofErr w:type="spellStart"/>
      <w:r w:rsidRPr="00A61FCC">
        <w:rPr>
          <w:rStyle w:val="Enfasigrassetto"/>
          <w:rFonts w:asciiTheme="majorHAnsi" w:hAnsiTheme="majorHAnsi" w:cs="Arial"/>
        </w:rPr>
        <w:t>Aliberti</w:t>
      </w:r>
      <w:proofErr w:type="spellEnd"/>
    </w:p>
    <w:p w:rsidR="00090556" w:rsidRPr="00A61FCC" w:rsidRDefault="00090556" w:rsidP="002472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</w:rPr>
      </w:pPr>
      <w:r w:rsidRPr="00A61FCC">
        <w:rPr>
          <w:rFonts w:asciiTheme="majorHAnsi" w:hAnsiTheme="majorHAnsi" w:cs="Arial"/>
        </w:rPr>
        <w:t xml:space="preserve">Pianoforte </w:t>
      </w:r>
      <w:r w:rsidRPr="00A61FCC">
        <w:rPr>
          <w:rFonts w:asciiTheme="majorHAnsi" w:hAnsiTheme="majorHAnsi" w:cs="Arial"/>
          <w:b/>
        </w:rPr>
        <w:t xml:space="preserve">Patrizia </w:t>
      </w:r>
      <w:proofErr w:type="spellStart"/>
      <w:r w:rsidRPr="00A61FCC">
        <w:rPr>
          <w:rFonts w:asciiTheme="majorHAnsi" w:hAnsiTheme="majorHAnsi" w:cs="Arial"/>
          <w:b/>
        </w:rPr>
        <w:t>Priarone</w:t>
      </w:r>
      <w:proofErr w:type="spellEnd"/>
    </w:p>
    <w:p w:rsidR="006635A5" w:rsidRDefault="006635A5" w:rsidP="00247207">
      <w:pP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</w:p>
    <w:p w:rsidR="006635A5" w:rsidRDefault="00247207" w:rsidP="006635A5">
      <w:pP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BIGLIETTERIA</w:t>
      </w:r>
    </w:p>
    <w:p w:rsidR="00247207" w:rsidRPr="006635A5" w:rsidRDefault="00247207" w:rsidP="006635A5">
      <w:pP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biglietti possono essere acquistati alla biglietteria del Teatro Carlo Felice e nel circuito on e offline di </w:t>
      </w:r>
      <w:proofErr w:type="spellStart"/>
      <w:r>
        <w:rPr>
          <w:rFonts w:ascii="Cambria" w:eastAsia="Cambria" w:hAnsi="Cambria" w:cs="Cambria"/>
          <w:sz w:val="24"/>
          <w:szCs w:val="24"/>
        </w:rPr>
        <w:t>Vivaticket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247207" w:rsidRDefault="00247207" w:rsidP="00247207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Biglietteria del Teatro Carlo Felice  è aperta nei seguenti orari: </w:t>
      </w:r>
    </w:p>
    <w:p w:rsidR="00247207" w:rsidRDefault="00247207" w:rsidP="00247207">
      <w:pPr>
        <w:shd w:val="clear" w:color="auto" w:fill="FFFFFF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 lunedì a venerdì dalle 10.00 alle 18.00</w:t>
      </w:r>
    </w:p>
    <w:p w:rsidR="00247207" w:rsidRDefault="00247207" w:rsidP="00247207">
      <w:pPr>
        <w:shd w:val="clear" w:color="auto" w:fill="FFFFFF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 sabato dalle 10.00 alle 16.00</w:t>
      </w:r>
    </w:p>
    <w:p w:rsidR="00247207" w:rsidRDefault="00247207" w:rsidP="00247207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Indirizzo: Galleria Cardinal Siri 6. a Genova.</w:t>
      </w:r>
    </w:p>
    <w:p w:rsidR="00247207" w:rsidRDefault="00247207" w:rsidP="0024720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Info: </w:t>
      </w:r>
      <w:hyperlink r:id="rId8" w:history="1">
        <w:r>
          <w:rPr>
            <w:rStyle w:val="Collegamentoipertestuale"/>
            <w:rFonts w:ascii="Cambria" w:eastAsia="Cambria" w:hAnsi="Cambria" w:cs="Cambria"/>
            <w:sz w:val="24"/>
            <w:szCs w:val="24"/>
          </w:rPr>
          <w:t>biglietteria@carlofelice.it</w:t>
        </w:r>
      </w:hyperlink>
    </w:p>
    <w:p w:rsidR="00247207" w:rsidRDefault="00247207" w:rsidP="0024720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Tel. + 39 010 5381 433 – 334</w:t>
      </w:r>
    </w:p>
    <w:p w:rsidR="00247207" w:rsidRDefault="00247207" w:rsidP="00247207">
      <w:pPr>
        <w:spacing w:after="0" w:line="240" w:lineRule="atLeast"/>
        <w:jc w:val="both"/>
        <w:rPr>
          <w:rFonts w:ascii="Cambria" w:eastAsia="Cambria" w:hAnsi="Cambria" w:cs="Cambria"/>
          <w:sz w:val="24"/>
          <w:szCs w:val="24"/>
        </w:rPr>
      </w:pPr>
    </w:p>
    <w:p w:rsidR="00247207" w:rsidRDefault="00247207" w:rsidP="00247207">
      <w:pPr>
        <w:spacing w:after="0" w:line="240" w:lineRule="atLeast"/>
        <w:jc w:val="both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Nuove condizioni di vendita online su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Vivaticket</w:t>
      </w:r>
      <w:proofErr w:type="spellEnd"/>
    </w:p>
    <w:p w:rsidR="00247207" w:rsidRDefault="00247207" w:rsidP="00247207">
      <w:pPr>
        <w:spacing w:after="0" w:line="240" w:lineRule="atLeast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 xml:space="preserve">Grazie alla speciale convenzione stabilita dalla Fondazione Teatro Carlo Felice, la provvigione sull’acquisto online su </w:t>
      </w:r>
      <w:proofErr w:type="spellStart"/>
      <w:r>
        <w:rPr>
          <w:rFonts w:ascii="Cambria" w:eastAsia="Cambria" w:hAnsi="Cambria" w:cs="Cambria"/>
          <w:bCs/>
          <w:sz w:val="24"/>
          <w:szCs w:val="24"/>
        </w:rPr>
        <w:t>Vivaticket</w:t>
      </w:r>
      <w:proofErr w:type="spellEnd"/>
      <w:r>
        <w:rPr>
          <w:rFonts w:ascii="Cambria" w:eastAsia="Cambria" w:hAnsi="Cambria" w:cs="Cambria"/>
          <w:bCs/>
          <w:sz w:val="24"/>
          <w:szCs w:val="24"/>
        </w:rPr>
        <w:t xml:space="preserve"> di biglietti per gli spettacoli prodotti dalla Fondazione Teatro Carlo Felice, in precedenza pari al 12% sul valore nominale del biglietto, si attesta ora a 2 euro fissi per ogni biglietto di ogni ordine e tipo. </w:t>
      </w:r>
    </w:p>
    <w:p w:rsidR="00247207" w:rsidRDefault="00247207" w:rsidP="00247207">
      <w:pPr>
        <w:spacing w:after="0" w:line="240" w:lineRule="atLeast"/>
        <w:jc w:val="both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Voucher</w:t>
      </w:r>
    </w:p>
    <w:p w:rsidR="00247207" w:rsidRPr="00247207" w:rsidRDefault="00247207" w:rsidP="00247207">
      <w:pPr>
        <w:shd w:val="clear" w:color="auto" w:fill="FFFFFF"/>
        <w:spacing w:after="0" w:line="240" w:lineRule="atLeas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voucher emessi dalla Fondazione Teatro Carlo Felice possono essere utilizzati per acquistare i biglietti degli spettacoli organizzat</w:t>
      </w:r>
      <w:r>
        <w:rPr>
          <w:rFonts w:ascii="Cambria" w:eastAsia="Cambria" w:hAnsi="Cambria" w:cs="Cambria"/>
          <w:sz w:val="24"/>
          <w:szCs w:val="24"/>
        </w:rPr>
        <w:t>i dalla Fondazione in programma</w:t>
      </w:r>
    </w:p>
    <w:p w:rsidR="00090556" w:rsidRPr="00A61FCC" w:rsidRDefault="00090556" w:rsidP="00247207">
      <w:pPr>
        <w:pStyle w:val="NormaleWe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</w:rPr>
      </w:pPr>
      <w:r w:rsidRPr="00A61FCC">
        <w:rPr>
          <w:rFonts w:asciiTheme="majorHAnsi" w:hAnsiTheme="majorHAnsi" w:cs="Arial"/>
        </w:rPr>
        <w:br/>
        <w:t>FONDAZIONE TEATRO CARLO FELICE</w:t>
      </w:r>
    </w:p>
    <w:p w:rsidR="00090556" w:rsidRPr="00A61FCC" w:rsidRDefault="00090556" w:rsidP="00247207">
      <w:pPr>
        <w:pStyle w:val="NormaleWe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</w:rPr>
      </w:pPr>
      <w:r w:rsidRPr="00A61FCC">
        <w:rPr>
          <w:rFonts w:asciiTheme="majorHAnsi" w:hAnsiTheme="majorHAnsi" w:cs="Arial"/>
        </w:rPr>
        <w:t>Ufficio stampa</w:t>
      </w:r>
    </w:p>
    <w:p w:rsidR="006635A5" w:rsidRDefault="00090556" w:rsidP="00247207">
      <w:pPr>
        <w:pStyle w:val="NormaleWe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</w:rPr>
      </w:pPr>
      <w:r w:rsidRPr="00A61FCC">
        <w:rPr>
          <w:rFonts w:asciiTheme="majorHAnsi" w:hAnsiTheme="majorHAnsi" w:cs="Arial"/>
        </w:rPr>
        <w:t xml:space="preserve">Nicoletta </w:t>
      </w:r>
      <w:proofErr w:type="spellStart"/>
      <w:r w:rsidRPr="00A61FCC">
        <w:rPr>
          <w:rFonts w:asciiTheme="majorHAnsi" w:hAnsiTheme="majorHAnsi" w:cs="Arial"/>
        </w:rPr>
        <w:t>Tassan</w:t>
      </w:r>
      <w:proofErr w:type="spellEnd"/>
      <w:r w:rsidRPr="00A61FCC">
        <w:rPr>
          <w:rFonts w:asciiTheme="majorHAnsi" w:hAnsiTheme="majorHAnsi" w:cs="Arial"/>
        </w:rPr>
        <w:t xml:space="preserve"> </w:t>
      </w:r>
      <w:proofErr w:type="spellStart"/>
      <w:r w:rsidRPr="00A61FCC">
        <w:rPr>
          <w:rFonts w:asciiTheme="majorHAnsi" w:hAnsiTheme="majorHAnsi" w:cs="Arial"/>
        </w:rPr>
        <w:t>Solet</w:t>
      </w:r>
      <w:proofErr w:type="spellEnd"/>
      <w:r w:rsidR="006635A5">
        <w:rPr>
          <w:rFonts w:asciiTheme="majorHAnsi" w:hAnsiTheme="majorHAnsi" w:cs="Arial"/>
        </w:rPr>
        <w:t xml:space="preserve"> -</w:t>
      </w:r>
      <w:r w:rsidRPr="00A61FCC">
        <w:rPr>
          <w:rFonts w:asciiTheme="majorHAnsi" w:hAnsiTheme="majorHAnsi" w:cs="Arial"/>
        </w:rPr>
        <w:t> n.tassan@carlofelice.it  </w:t>
      </w:r>
    </w:p>
    <w:p w:rsidR="00090556" w:rsidRPr="00A61FCC" w:rsidRDefault="00090556" w:rsidP="00247207">
      <w:pPr>
        <w:pStyle w:val="NormaleWe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</w:rPr>
      </w:pPr>
      <w:r w:rsidRPr="00A61FCC">
        <w:rPr>
          <w:rFonts w:asciiTheme="majorHAnsi" w:hAnsiTheme="majorHAnsi" w:cs="Arial"/>
        </w:rPr>
        <w:t>Tel. +39.010.5381.223 </w:t>
      </w:r>
      <w:proofErr w:type="spellStart"/>
      <w:r w:rsidRPr="00A61FCC">
        <w:rPr>
          <w:rFonts w:asciiTheme="majorHAnsi" w:hAnsiTheme="majorHAnsi" w:cs="Arial"/>
        </w:rPr>
        <w:t>Mob</w:t>
      </w:r>
      <w:proofErr w:type="spellEnd"/>
      <w:r w:rsidR="00A61FCC">
        <w:rPr>
          <w:rFonts w:asciiTheme="majorHAnsi" w:hAnsiTheme="majorHAnsi" w:cs="Arial"/>
        </w:rPr>
        <w:t>.</w:t>
      </w:r>
      <w:r w:rsidRPr="00A61FCC">
        <w:rPr>
          <w:rFonts w:asciiTheme="majorHAnsi" w:hAnsiTheme="majorHAnsi" w:cs="Arial"/>
        </w:rPr>
        <w:t> +39.348 64 18 066</w:t>
      </w:r>
    </w:p>
    <w:p w:rsidR="005D630C" w:rsidRPr="00247207" w:rsidRDefault="00090556" w:rsidP="00247207">
      <w:pPr>
        <w:pStyle w:val="NormaleWe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</w:rPr>
      </w:pPr>
      <w:r w:rsidRPr="00A61FCC">
        <w:rPr>
          <w:rFonts w:asciiTheme="majorHAnsi" w:hAnsiTheme="majorHAnsi" w:cs="Arial"/>
        </w:rPr>
        <w:t>www.</w:t>
      </w:r>
      <w:r w:rsidR="00A61FCC">
        <w:rPr>
          <w:rFonts w:asciiTheme="majorHAnsi" w:hAnsiTheme="majorHAnsi" w:cs="Arial"/>
        </w:rPr>
        <w:t>teatrocarlofelice.com</w:t>
      </w:r>
    </w:p>
    <w:sectPr w:rsidR="005D630C" w:rsidRPr="00247207" w:rsidSect="00000BEE">
      <w:head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F7" w:rsidRDefault="003609F7" w:rsidP="00F857C8">
      <w:pPr>
        <w:spacing w:after="0" w:line="240" w:lineRule="auto"/>
      </w:pPr>
      <w:r>
        <w:separator/>
      </w:r>
    </w:p>
  </w:endnote>
  <w:endnote w:type="continuationSeparator" w:id="0">
    <w:p w:rsidR="003609F7" w:rsidRDefault="003609F7" w:rsidP="00F8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F7" w:rsidRDefault="003609F7" w:rsidP="00F857C8">
      <w:pPr>
        <w:spacing w:after="0" w:line="240" w:lineRule="auto"/>
      </w:pPr>
      <w:r>
        <w:separator/>
      </w:r>
    </w:p>
  </w:footnote>
  <w:footnote w:type="continuationSeparator" w:id="0">
    <w:p w:rsidR="003609F7" w:rsidRDefault="003609F7" w:rsidP="00F8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C8" w:rsidRDefault="00F857C8">
    <w:pPr>
      <w:pStyle w:val="Intestazione"/>
    </w:pPr>
    <w:r>
      <w:rPr>
        <w:rFonts w:ascii="Times New Roman" w:hAnsi="Times New Roman" w:cs="Times New Roman"/>
        <w:noProof/>
        <w:color w:val="333333"/>
        <w:sz w:val="28"/>
        <w:szCs w:val="28"/>
        <w:shd w:val="clear" w:color="auto" w:fill="FFFFFF"/>
        <w:lang w:eastAsia="it-IT"/>
      </w:rPr>
      <w:drawing>
        <wp:inline distT="0" distB="0" distL="0" distR="0" wp14:anchorId="79CC18FD" wp14:editId="25E7AD6E">
          <wp:extent cx="2428875" cy="668262"/>
          <wp:effectExtent l="0" t="0" r="0" b="0"/>
          <wp:docPr id="1" name="Immagine 1" descr="C:\Users\tassansolet\AppData\Local\Microsoft\Windows\INetCache\Content.Word\Fondanzaione Carlo Feli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ssansolet\AppData\Local\Microsoft\Windows\INetCache\Content.Word\Fondanzaione Carlo Felic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6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426"/>
    <w:rsid w:val="00000BEE"/>
    <w:rsid w:val="00090556"/>
    <w:rsid w:val="000F0F3D"/>
    <w:rsid w:val="0015493A"/>
    <w:rsid w:val="00237BE1"/>
    <w:rsid w:val="00247207"/>
    <w:rsid w:val="002920DA"/>
    <w:rsid w:val="002B5B76"/>
    <w:rsid w:val="00311E39"/>
    <w:rsid w:val="003609F7"/>
    <w:rsid w:val="003F17F9"/>
    <w:rsid w:val="00490A75"/>
    <w:rsid w:val="005758EB"/>
    <w:rsid w:val="005A68CB"/>
    <w:rsid w:val="005D630C"/>
    <w:rsid w:val="005E0313"/>
    <w:rsid w:val="00612B63"/>
    <w:rsid w:val="006635A5"/>
    <w:rsid w:val="00686983"/>
    <w:rsid w:val="006A5B03"/>
    <w:rsid w:val="006F4EC5"/>
    <w:rsid w:val="007B55D9"/>
    <w:rsid w:val="007D7E9F"/>
    <w:rsid w:val="00837909"/>
    <w:rsid w:val="00881F7A"/>
    <w:rsid w:val="008C6426"/>
    <w:rsid w:val="00925F55"/>
    <w:rsid w:val="009904F6"/>
    <w:rsid w:val="00A31B9A"/>
    <w:rsid w:val="00A61FCC"/>
    <w:rsid w:val="00B77160"/>
    <w:rsid w:val="00BB4E76"/>
    <w:rsid w:val="00C17BFD"/>
    <w:rsid w:val="00C6777A"/>
    <w:rsid w:val="00C74446"/>
    <w:rsid w:val="00D277DE"/>
    <w:rsid w:val="00DF4460"/>
    <w:rsid w:val="00E42257"/>
    <w:rsid w:val="00E953AE"/>
    <w:rsid w:val="00EA1370"/>
    <w:rsid w:val="00EE0129"/>
    <w:rsid w:val="00F42B93"/>
    <w:rsid w:val="00F45C90"/>
    <w:rsid w:val="00F475F6"/>
    <w:rsid w:val="00F857C8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8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8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5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C8"/>
  </w:style>
  <w:style w:type="paragraph" w:styleId="Pidipagina">
    <w:name w:val="footer"/>
    <w:basedOn w:val="Normale"/>
    <w:link w:val="PidipaginaCarattere"/>
    <w:uiPriority w:val="99"/>
    <w:unhideWhenUsed/>
    <w:rsid w:val="00F85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7C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9055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47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carlofeli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34B3-ACD2-44D0-A13A-44AC7820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</dc:creator>
  <cp:lastModifiedBy>Tassan Solet Nicoletta</cp:lastModifiedBy>
  <cp:revision>28</cp:revision>
  <dcterms:created xsi:type="dcterms:W3CDTF">2021-10-15T12:42:00Z</dcterms:created>
  <dcterms:modified xsi:type="dcterms:W3CDTF">2021-11-29T15:39:00Z</dcterms:modified>
</cp:coreProperties>
</file>